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F8" w:rsidRDefault="00B44589">
      <w:pPr>
        <w:jc w:val="center"/>
        <w:rPr>
          <w:b/>
          <w:sz w:val="28"/>
        </w:rPr>
      </w:pPr>
      <w:r>
        <w:rPr>
          <w:b/>
          <w:sz w:val="28"/>
        </w:rPr>
        <w:t>Challenging</w:t>
      </w:r>
      <w:r w:rsidR="000F1E67">
        <w:rPr>
          <w:b/>
          <w:sz w:val="28"/>
        </w:rPr>
        <w:t xml:space="preserve"> the Cultural Exclusivity of the Neoclassicals</w:t>
      </w:r>
    </w:p>
    <w:p w:rsidR="00445665" w:rsidRDefault="00445665">
      <w:pPr>
        <w:jc w:val="center"/>
        <w:rPr>
          <w:rFonts w:hint="cs"/>
          <w:b/>
          <w:sz w:val="28"/>
          <w:rtl/>
        </w:rPr>
      </w:pPr>
    </w:p>
    <w:p w:rsidR="009118F8" w:rsidRDefault="009118F8">
      <w:pPr>
        <w:rPr>
          <w:sz w:val="24"/>
        </w:rPr>
      </w:pPr>
    </w:p>
    <w:p w:rsidR="009118F8" w:rsidRDefault="009118F8" w:rsidP="009E0066">
      <w:pPr>
        <w:jc w:val="both"/>
        <w:rPr>
          <w:sz w:val="24"/>
        </w:rPr>
      </w:pPr>
      <w:r>
        <w:rPr>
          <w:sz w:val="24"/>
        </w:rPr>
        <w:t>The recent rush towards globalization have revert</w:t>
      </w:r>
      <w:r w:rsidR="009E0066">
        <w:rPr>
          <w:sz w:val="24"/>
        </w:rPr>
        <w:t>ed</w:t>
      </w:r>
      <w:r>
        <w:rPr>
          <w:sz w:val="24"/>
        </w:rPr>
        <w:t xml:space="preserve"> much of the economics profession to a new fundamentalism about the virtues of markets</w:t>
      </w:r>
      <w:r w:rsidR="009E0066">
        <w:rPr>
          <w:sz w:val="24"/>
        </w:rPr>
        <w:t xml:space="preserve"> and</w:t>
      </w:r>
      <w:r w:rsidR="00562B49">
        <w:rPr>
          <w:sz w:val="24"/>
        </w:rPr>
        <w:t xml:space="preserve"> the</w:t>
      </w:r>
      <w:r>
        <w:rPr>
          <w:sz w:val="24"/>
        </w:rPr>
        <w:t xml:space="preserve"> shrinking of government</w:t>
      </w:r>
      <w:r w:rsidR="009E0066">
        <w:rPr>
          <w:sz w:val="24"/>
        </w:rPr>
        <w:t xml:space="preserve">. </w:t>
      </w:r>
      <w:r>
        <w:rPr>
          <w:sz w:val="24"/>
        </w:rPr>
        <w:t xml:space="preserve"> There is today a stunning imbalance in ideology, conviction and institutions that favor markets over the state</w:t>
      </w:r>
      <w:r w:rsidR="00562B49">
        <w:rPr>
          <w:sz w:val="24"/>
        </w:rPr>
        <w:t xml:space="preserve">, western culture </w:t>
      </w:r>
      <w:r w:rsidR="00D342A1">
        <w:rPr>
          <w:sz w:val="24"/>
        </w:rPr>
        <w:t>over other cultures</w:t>
      </w:r>
      <w:r>
        <w:rPr>
          <w:sz w:val="24"/>
        </w:rPr>
        <w:t>. Ironically, capitalism that thrives on competition is now virtually without competitors.</w:t>
      </w:r>
    </w:p>
    <w:p w:rsidR="009E0066" w:rsidRDefault="009E0066" w:rsidP="007C7C5B">
      <w:pPr>
        <w:jc w:val="both"/>
        <w:rPr>
          <w:sz w:val="24"/>
          <w:lang w:bidi="ar-SY"/>
        </w:rPr>
      </w:pPr>
    </w:p>
    <w:p w:rsidR="009118F8" w:rsidRDefault="00D342A1" w:rsidP="009E0066">
      <w:pPr>
        <w:jc w:val="both"/>
        <w:rPr>
          <w:sz w:val="24"/>
        </w:rPr>
      </w:pPr>
      <w:r>
        <w:rPr>
          <w:sz w:val="24"/>
        </w:rPr>
        <w:t>Many e</w:t>
      </w:r>
      <w:r w:rsidR="009118F8">
        <w:rPr>
          <w:sz w:val="24"/>
        </w:rPr>
        <w:t>conomists are increasingly dissatisfied with simple rules of thumb (such as non-intervention, simplicit</w:t>
      </w:r>
      <w:r>
        <w:rPr>
          <w:sz w:val="24"/>
        </w:rPr>
        <w:t xml:space="preserve">y, uniformity, transparency, </w:t>
      </w:r>
      <w:r w:rsidR="009118F8">
        <w:rPr>
          <w:sz w:val="24"/>
        </w:rPr>
        <w:t>non-discretion</w:t>
      </w:r>
      <w:r>
        <w:rPr>
          <w:sz w:val="24"/>
        </w:rPr>
        <w:t>, decontrol of prices, privatization and capital accumulation</w:t>
      </w:r>
      <w:r w:rsidR="009118F8">
        <w:rPr>
          <w:sz w:val="24"/>
        </w:rPr>
        <w:t xml:space="preserve">) that are often advocated as guides for policy based on naïve neoclassical economic models. </w:t>
      </w:r>
      <w:r w:rsidR="009E0066">
        <w:rPr>
          <w:sz w:val="24"/>
        </w:rPr>
        <w:t>G</w:t>
      </w:r>
      <w:r w:rsidR="009118F8">
        <w:rPr>
          <w:sz w:val="24"/>
        </w:rPr>
        <w:t xml:space="preserve">overnments cannot be wished away </w:t>
      </w:r>
      <w:r w:rsidR="000F4CFE">
        <w:rPr>
          <w:sz w:val="24"/>
        </w:rPr>
        <w:t>and other perspectives cannot be ignored. Policy formation where policy makers</w:t>
      </w:r>
      <w:r w:rsidR="009118F8">
        <w:rPr>
          <w:sz w:val="24"/>
        </w:rPr>
        <w:t xml:space="preserve"> necessarily face multiple political pressures in an environment of incomplete information and markets, the traditional dichotomy of governments versus markets</w:t>
      </w:r>
      <w:r w:rsidR="000F4CFE">
        <w:rPr>
          <w:sz w:val="24"/>
        </w:rPr>
        <w:t>, ind</w:t>
      </w:r>
      <w:r w:rsidR="00B44589">
        <w:rPr>
          <w:sz w:val="24"/>
        </w:rPr>
        <w:t>ividuals vs. society, western vs. nonwestern</w:t>
      </w:r>
      <w:r w:rsidR="000F4CFE">
        <w:rPr>
          <w:sz w:val="24"/>
        </w:rPr>
        <w:t xml:space="preserve"> do</w:t>
      </w:r>
      <w:r w:rsidR="009118F8">
        <w:rPr>
          <w:sz w:val="24"/>
        </w:rPr>
        <w:t xml:space="preserve"> not make sense and the simple minded advocacy of laissez-faire</w:t>
      </w:r>
      <w:r w:rsidR="000F4CFE">
        <w:rPr>
          <w:sz w:val="24"/>
        </w:rPr>
        <w:t xml:space="preserve"> and western prescriptions, even in their ideal form become</w:t>
      </w:r>
      <w:r w:rsidR="009118F8">
        <w:rPr>
          <w:sz w:val="24"/>
        </w:rPr>
        <w:t xml:space="preserve"> irrelevant.</w:t>
      </w:r>
    </w:p>
    <w:p w:rsidR="009A6779" w:rsidRPr="009A6779" w:rsidRDefault="009A6779" w:rsidP="009A6779">
      <w:pPr>
        <w:pStyle w:val="EndnoteText"/>
        <w:bidi/>
        <w:spacing w:line="240" w:lineRule="auto"/>
        <w:jc w:val="both"/>
        <w:rPr>
          <w:sz w:val="28"/>
          <w:szCs w:val="28"/>
        </w:rPr>
      </w:pPr>
    </w:p>
    <w:p w:rsidR="00B44589" w:rsidRDefault="00B44589" w:rsidP="007C7C5B">
      <w:pPr>
        <w:pStyle w:val="EndnoteText"/>
        <w:spacing w:line="240" w:lineRule="auto"/>
        <w:jc w:val="both"/>
      </w:pPr>
      <w:r>
        <w:t xml:space="preserve">What </w:t>
      </w:r>
      <w:r w:rsidR="000F1E67">
        <w:t>appear</w:t>
      </w:r>
      <w:r>
        <w:t xml:space="preserve"> today as universally agreed upon guidelines to which developing societies must conform are a</w:t>
      </w:r>
      <w:r w:rsidR="000F1E67">
        <w:t>ctually impositions of Western s</w:t>
      </w:r>
      <w:r>
        <w:t xml:space="preserve">tandards and values through cultural imperialism. Just as personal development should be seen as the flowering of that which is unique and special within each of us, the development of nations </w:t>
      </w:r>
      <w:r w:rsidR="000F1E67">
        <w:t>should likewise be conceived as the flowering of what is special and unique within each culture. This is not an argument for cultural relativism in which all beliefs and prescriptions sanctioned by some cultures are considered equally valid. Rather, it aims at rejecting the universality claimed by Western (Anglo-Saxon) beliefs and practices and ultimately liberating economics from the stranglehold of Anglo-Saxon exclusivists and cultural imperialists.</w:t>
      </w:r>
      <w:r w:rsidR="00080DA7">
        <w:t xml:space="preserve"> It is argument for the re-emergence of open political economy that connects it to its historical bearings.</w:t>
      </w:r>
      <w:r w:rsidR="000F1E67">
        <w:t xml:space="preserve">  </w:t>
      </w:r>
    </w:p>
    <w:p w:rsidR="000F4CFE" w:rsidRDefault="000F4CFE" w:rsidP="007C7C5B">
      <w:pPr>
        <w:pStyle w:val="EndnoteText"/>
        <w:spacing w:line="240" w:lineRule="auto"/>
        <w:jc w:val="both"/>
        <w:rPr>
          <w:rFonts w:hint="cs"/>
          <w:rtl/>
        </w:rPr>
      </w:pPr>
    </w:p>
    <w:p w:rsidR="00445665" w:rsidRDefault="00445665" w:rsidP="00445665">
      <w:pPr>
        <w:jc w:val="center"/>
        <w:rPr>
          <w:rFonts w:hint="cs"/>
          <w:b/>
          <w:sz w:val="28"/>
          <w:rtl/>
        </w:rPr>
      </w:pPr>
      <w:r>
        <w:rPr>
          <w:rtl/>
        </w:rPr>
        <w:br w:type="page"/>
      </w:r>
    </w:p>
    <w:p w:rsidR="00445665" w:rsidRPr="00445665" w:rsidRDefault="00445665" w:rsidP="00445665">
      <w:pPr>
        <w:bidi/>
        <w:jc w:val="center"/>
        <w:rPr>
          <w:b/>
          <w:sz w:val="32"/>
          <w:szCs w:val="32"/>
        </w:rPr>
      </w:pPr>
      <w:r w:rsidRPr="00445665">
        <w:rPr>
          <w:rFonts w:hint="cs"/>
          <w:b/>
          <w:sz w:val="32"/>
          <w:szCs w:val="32"/>
          <w:rtl/>
        </w:rPr>
        <w:t xml:space="preserve">مواجهة </w:t>
      </w:r>
      <w:r>
        <w:rPr>
          <w:rFonts w:hint="cs"/>
          <w:b/>
          <w:sz w:val="32"/>
          <w:szCs w:val="32"/>
          <w:rtl/>
        </w:rPr>
        <w:t xml:space="preserve">هيمنة </w:t>
      </w:r>
      <w:r w:rsidRPr="00445665">
        <w:rPr>
          <w:rFonts w:hint="cs"/>
          <w:b/>
          <w:sz w:val="32"/>
          <w:szCs w:val="32"/>
          <w:rtl/>
        </w:rPr>
        <w:t xml:space="preserve">ثقافة </w:t>
      </w:r>
      <w:r>
        <w:rPr>
          <w:rFonts w:hint="cs"/>
          <w:b/>
          <w:sz w:val="32"/>
          <w:szCs w:val="32"/>
          <w:rtl/>
        </w:rPr>
        <w:t>ا</w:t>
      </w:r>
      <w:r w:rsidRPr="00445665">
        <w:rPr>
          <w:rFonts w:hint="cs"/>
          <w:b/>
          <w:sz w:val="32"/>
          <w:szCs w:val="32"/>
          <w:rtl/>
        </w:rPr>
        <w:t>لمدرسة الاقتصادية الكلاسيكية</w:t>
      </w:r>
    </w:p>
    <w:p w:rsidR="00445665" w:rsidRDefault="00445665" w:rsidP="007C7C5B">
      <w:pPr>
        <w:pStyle w:val="EndnoteText"/>
        <w:spacing w:line="240" w:lineRule="auto"/>
        <w:jc w:val="both"/>
      </w:pPr>
    </w:p>
    <w:p w:rsidR="000F1E67" w:rsidRDefault="000F1E67" w:rsidP="007C7C5B">
      <w:pPr>
        <w:pStyle w:val="EndnoteText"/>
        <w:spacing w:line="240" w:lineRule="auto"/>
        <w:jc w:val="both"/>
        <w:rPr>
          <w:rFonts w:hint="cs"/>
          <w:rtl/>
        </w:rPr>
      </w:pPr>
    </w:p>
    <w:p w:rsidR="00445665" w:rsidRDefault="00445665" w:rsidP="00445665">
      <w:pPr>
        <w:bidi/>
        <w:jc w:val="both"/>
        <w:rPr>
          <w:rFonts w:hint="cs"/>
          <w:sz w:val="28"/>
          <w:szCs w:val="28"/>
          <w:rtl/>
          <w:lang w:bidi="ar-SY"/>
        </w:rPr>
      </w:pPr>
      <w:r>
        <w:rPr>
          <w:rFonts w:hint="cs"/>
          <w:sz w:val="28"/>
          <w:szCs w:val="28"/>
          <w:rtl/>
          <w:lang w:bidi="ar-SY"/>
        </w:rPr>
        <w:t>ساهم تسارع العولمة في العقود القليلة الماضية في نشر وتقوية فكر المدرسة الاقتصادية الكلاسيكية والتي تدعو إلى توسيع دور الأسواق في تسيير الحياة الاقتصادية وتقليص دور الحكومة. وقد ادى هذا إلى تحيز ايدلوجي ومؤسسي وثقافي عالمي باتجاه دعم دور الاسواق على حساب دور الدولة، ونشر الثقافة الغربية على حساب الثقافات الاخرى.</w:t>
      </w:r>
    </w:p>
    <w:p w:rsidR="00445665" w:rsidRDefault="00445665" w:rsidP="00445665">
      <w:pPr>
        <w:bidi/>
        <w:jc w:val="both"/>
        <w:rPr>
          <w:rFonts w:hint="cs"/>
          <w:sz w:val="28"/>
          <w:szCs w:val="28"/>
          <w:rtl/>
          <w:lang w:bidi="ar-SY"/>
        </w:rPr>
      </w:pPr>
    </w:p>
    <w:p w:rsidR="00445665" w:rsidRDefault="00445665" w:rsidP="00445665">
      <w:pPr>
        <w:bidi/>
        <w:jc w:val="both"/>
        <w:rPr>
          <w:rFonts w:hint="cs"/>
          <w:sz w:val="28"/>
          <w:szCs w:val="28"/>
          <w:rtl/>
          <w:lang w:bidi="ar-SY"/>
        </w:rPr>
      </w:pPr>
      <w:r>
        <w:rPr>
          <w:rFonts w:hint="cs"/>
          <w:sz w:val="28"/>
          <w:szCs w:val="28"/>
          <w:rtl/>
          <w:lang w:bidi="ar-SY"/>
        </w:rPr>
        <w:t xml:space="preserve">وعلى الرغم من هيمنة المدرسة الكلاسيكية الاقتصادية على السياسات الاقتصادية حول العالم، إلا أن اعداداً متزايدة من الاقتصاديين اليوم لا يجدون مبادئ وافكار هذه المدرسة مقنعة أو مفيدة. وهذا يشمل قضايا تنادي بها هذه المدرسة الفكرية، مثل فوائد عدم التدخل في عمل الاسواق الاقتصادية، أو دور الاسعار في تحقيق التوازن الاقتصادي، او تطبيق السياسات الاقتصادية على جميع الدول بدون الاخذ بخصوصية الدولة أو الثقافة المعنية.... </w:t>
      </w:r>
    </w:p>
    <w:p w:rsidR="00445665" w:rsidRDefault="00445665" w:rsidP="00445665">
      <w:pPr>
        <w:bidi/>
        <w:jc w:val="both"/>
        <w:rPr>
          <w:rFonts w:hint="cs"/>
          <w:sz w:val="28"/>
          <w:szCs w:val="28"/>
          <w:rtl/>
          <w:lang w:bidi="ar-SY"/>
        </w:rPr>
      </w:pPr>
    </w:p>
    <w:p w:rsidR="00445665" w:rsidRDefault="00445665" w:rsidP="00445665">
      <w:pPr>
        <w:bidi/>
        <w:jc w:val="both"/>
        <w:rPr>
          <w:rFonts w:hint="cs"/>
          <w:sz w:val="28"/>
          <w:szCs w:val="28"/>
          <w:rtl/>
          <w:lang w:bidi="ar-SY"/>
        </w:rPr>
      </w:pPr>
      <w:r>
        <w:rPr>
          <w:rFonts w:hint="cs"/>
          <w:sz w:val="28"/>
          <w:szCs w:val="28"/>
          <w:rtl/>
          <w:lang w:bidi="ar-SY"/>
        </w:rPr>
        <w:t xml:space="preserve">كما اثبتت التجربة بأنه لا يمكن الاستهانة بدور الدولة، أو مفاهيم ومبادئ المدارس الفكرية الاقتصادية الاخرى. فعلى أرض الواقع تواجه الاقتصادات قضايا متشابكة ومعقدة من حيث هيكلية الاقتصاد وعلاقات القوة حول العالم. كما أن المشاكل الاقتصادية المختلفتة لا يمكن فهمها فقط على اساس دور السوق مقابل الحكومة، أو الافراد مقابل المجتمع، أو الثقافة الغربية مقابل ثقافات العالم الاخرى، كما تطرح المدرسة الكلاسيكية.    </w:t>
      </w:r>
    </w:p>
    <w:p w:rsidR="00445665" w:rsidRDefault="00445665" w:rsidP="00445665">
      <w:pPr>
        <w:bidi/>
        <w:jc w:val="both"/>
        <w:rPr>
          <w:rFonts w:hint="cs"/>
          <w:sz w:val="28"/>
          <w:szCs w:val="28"/>
          <w:rtl/>
          <w:lang w:bidi="ar-SY"/>
        </w:rPr>
      </w:pPr>
    </w:p>
    <w:p w:rsidR="00445665" w:rsidRDefault="00445665" w:rsidP="00445665">
      <w:pPr>
        <w:pStyle w:val="EndnoteText"/>
        <w:bidi/>
        <w:spacing w:line="240" w:lineRule="auto"/>
        <w:jc w:val="both"/>
        <w:rPr>
          <w:rFonts w:hint="cs"/>
          <w:sz w:val="28"/>
          <w:szCs w:val="28"/>
          <w:rtl/>
        </w:rPr>
      </w:pPr>
      <w:r>
        <w:rPr>
          <w:rFonts w:hint="cs"/>
          <w:sz w:val="28"/>
          <w:szCs w:val="28"/>
          <w:rtl/>
        </w:rPr>
        <w:t xml:space="preserve">وعليه، يبدو جلياً اليوم بأن ادعاء أن المتفق عليه كمبادئ اقتصادية عالمية والتي من المطلوب من دول الجنوب بشكل عام أن تلتزم بها، ليست إلا سياسات هيمنة امبريالية للثقافة الغربية على الثقافات والاقتصادات الاخرى. وهذا الطرح لا يدعو إلى الانغلاق الثقافي، بل هو يدعو إلى الوعي بدور الهيمنة للثقافة الغربية والتي تموضع نفسها في قالب المثالية والنموذجية على حساب الآخرين. ولكن ما تطرحه هذه المداخلة هو اهمية الانفتاح نحو المدارس الفكرية الاقتصادية الاخرى خاصة الاقتصاد السياسي والذي كان المنهج الفكري للطروحات الاقتصادية الاصلية.    </w:t>
      </w:r>
    </w:p>
    <w:p w:rsidR="00445665" w:rsidRPr="009E0066" w:rsidRDefault="00445665" w:rsidP="00445665">
      <w:pPr>
        <w:bidi/>
        <w:jc w:val="both"/>
        <w:rPr>
          <w:rFonts w:hint="cs"/>
          <w:sz w:val="28"/>
          <w:szCs w:val="28"/>
          <w:rtl/>
        </w:rPr>
      </w:pPr>
    </w:p>
    <w:p w:rsidR="00445665" w:rsidRDefault="00445665" w:rsidP="007C7C5B">
      <w:pPr>
        <w:pStyle w:val="EndnoteText"/>
        <w:spacing w:line="240" w:lineRule="auto"/>
        <w:jc w:val="both"/>
        <w:rPr>
          <w:lang w:bidi="ar-SY"/>
        </w:rPr>
      </w:pPr>
    </w:p>
    <w:sectPr w:rsidR="00445665">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294" w:rsidRDefault="00E26294">
      <w:r>
        <w:separator/>
      </w:r>
    </w:p>
  </w:endnote>
  <w:endnote w:type="continuationSeparator" w:id="1">
    <w:p w:rsidR="00E26294" w:rsidRDefault="00E26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Rmn 12p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47" w:rsidRDefault="00992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2847" w:rsidRDefault="009928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47" w:rsidRDefault="00992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665">
      <w:rPr>
        <w:rStyle w:val="PageNumber"/>
        <w:noProof/>
      </w:rPr>
      <w:t>2</w:t>
    </w:r>
    <w:r>
      <w:rPr>
        <w:rStyle w:val="PageNumber"/>
      </w:rPr>
      <w:fldChar w:fldCharType="end"/>
    </w:r>
  </w:p>
  <w:p w:rsidR="00992847" w:rsidRDefault="00992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294" w:rsidRDefault="00E26294">
      <w:r>
        <w:separator/>
      </w:r>
    </w:p>
  </w:footnote>
  <w:footnote w:type="continuationSeparator" w:id="1">
    <w:p w:rsidR="00E26294" w:rsidRDefault="00E26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177F6"/>
    <w:multiLevelType w:val="singleLevel"/>
    <w:tmpl w:val="F7A88E52"/>
    <w:lvl w:ilvl="0">
      <w:start w:val="7"/>
      <w:numFmt w:val="lowerRoman"/>
      <w:lvlText w:val="%1."/>
      <w:lvlJc w:val="left"/>
      <w:pPr>
        <w:tabs>
          <w:tab w:val="num" w:pos="720"/>
        </w:tabs>
        <w:ind w:left="720" w:hanging="720"/>
      </w:pPr>
      <w:rPr>
        <w:rFonts w:hint="default"/>
      </w:rPr>
    </w:lvl>
  </w:abstractNum>
  <w:abstractNum w:abstractNumId="1">
    <w:nsid w:val="2E4F40FD"/>
    <w:multiLevelType w:val="singleLevel"/>
    <w:tmpl w:val="BAAA8D78"/>
    <w:lvl w:ilvl="0">
      <w:start w:val="1"/>
      <w:numFmt w:val="upperLetter"/>
      <w:lvlText w:val="%1."/>
      <w:lvlJc w:val="left"/>
      <w:pPr>
        <w:tabs>
          <w:tab w:val="num" w:pos="1080"/>
        </w:tabs>
        <w:ind w:left="1080" w:hanging="360"/>
      </w:pPr>
      <w:rPr>
        <w:rFonts w:hint="default"/>
      </w:rPr>
    </w:lvl>
  </w:abstractNum>
  <w:abstractNum w:abstractNumId="2">
    <w:nsid w:val="4E6259D3"/>
    <w:multiLevelType w:val="singleLevel"/>
    <w:tmpl w:val="63448412"/>
    <w:lvl w:ilvl="0">
      <w:start w:val="8"/>
      <w:numFmt w:val="lowerRoman"/>
      <w:lvlText w:val="%1."/>
      <w:lvlJc w:val="left"/>
      <w:pPr>
        <w:tabs>
          <w:tab w:val="num" w:pos="720"/>
        </w:tabs>
        <w:ind w:left="720" w:hanging="720"/>
      </w:pPr>
      <w:rPr>
        <w:rFonts w:hint="default"/>
      </w:rPr>
    </w:lvl>
  </w:abstractNum>
  <w:abstractNum w:abstractNumId="3">
    <w:nsid w:val="56A94A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83F6C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B6527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61668"/>
    <w:rsid w:val="00080DA7"/>
    <w:rsid w:val="000A15F7"/>
    <w:rsid w:val="000F1E67"/>
    <w:rsid w:val="000F4CFE"/>
    <w:rsid w:val="00264DCA"/>
    <w:rsid w:val="00361668"/>
    <w:rsid w:val="003825F4"/>
    <w:rsid w:val="00445665"/>
    <w:rsid w:val="0055390F"/>
    <w:rsid w:val="00562B49"/>
    <w:rsid w:val="005B433F"/>
    <w:rsid w:val="006C3A78"/>
    <w:rsid w:val="007C7C5B"/>
    <w:rsid w:val="00807D9C"/>
    <w:rsid w:val="0083269E"/>
    <w:rsid w:val="009118F8"/>
    <w:rsid w:val="00992847"/>
    <w:rsid w:val="009A6779"/>
    <w:rsid w:val="009E0066"/>
    <w:rsid w:val="00AF0E60"/>
    <w:rsid w:val="00B44589"/>
    <w:rsid w:val="00CA0461"/>
    <w:rsid w:val="00D342A1"/>
    <w:rsid w:val="00E26294"/>
    <w:rsid w:val="00EA16D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360" w:lineRule="auto"/>
      <w:outlineLvl w:val="1"/>
    </w:pPr>
    <w:rPr>
      <w:b/>
      <w:sz w:val="24"/>
      <w:lang w:val="en-G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6">
    <w:name w:val="heading 6"/>
    <w:basedOn w:val="Normal"/>
    <w:next w:val="Normal"/>
    <w:qFormat/>
    <w:pPr>
      <w:keepNext/>
      <w:pBdr>
        <w:bottom w:val="single" w:sz="4" w:space="1" w:color="auto"/>
      </w:pBdr>
      <w:spacing w:line="360" w:lineRule="auto"/>
      <w:outlineLvl w:val="5"/>
    </w:pPr>
    <w:rPr>
      <w:rFonts w:ascii="TmsRmn 12pt" w:hAnsi="TmsRmn 12pt"/>
      <w:b/>
      <w:sz w:val="28"/>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spacing w:line="360" w:lineRule="auto"/>
    </w:pPr>
    <w:rPr>
      <w:sz w:val="24"/>
    </w:rPr>
  </w:style>
  <w:style w:type="character" w:styleId="EndnoteReference">
    <w:name w:val="endnote reference"/>
    <w:semiHidden/>
    <w:rPr>
      <w:vertAlign w:val="superscript"/>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Asian Crisis and the Role of the State</vt:lpstr>
    </vt:vector>
  </TitlesOfParts>
  <Company>Econometric Research Limited</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Asian Crisis and the Role of the State</dc:title>
  <dc:creator>Dr. Atif Kubursi</dc:creator>
  <cp:lastModifiedBy>Samia</cp:lastModifiedBy>
  <cp:revision>2</cp:revision>
  <cp:lastPrinted>2004-11-08T09:07:00Z</cp:lastPrinted>
  <dcterms:created xsi:type="dcterms:W3CDTF">2016-11-20T11:42:00Z</dcterms:created>
  <dcterms:modified xsi:type="dcterms:W3CDTF">2016-11-20T11:42:00Z</dcterms:modified>
</cp:coreProperties>
</file>